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B2D" w:rsidRPr="00FD0B2D" w:rsidRDefault="00FD0B2D" w:rsidP="00FD0B2D">
      <w:pPr>
        <w:pStyle w:val="Ttulo3"/>
        <w:shd w:val="clear" w:color="auto" w:fill="C00000"/>
        <w:spacing w:before="0" w:beforeAutospacing="0" w:after="0" w:afterAutospacing="0"/>
        <w:jc w:val="both"/>
        <w:rPr>
          <w:rFonts w:ascii="Segoe UI" w:hAnsi="Segoe UI" w:cs="Segoe UI"/>
          <w:color w:val="FFFFFF" w:themeColor="background1"/>
        </w:rPr>
      </w:pPr>
      <w:r w:rsidRPr="00FD0B2D">
        <w:rPr>
          <w:rFonts w:ascii="Segoe UI" w:hAnsi="Segoe UI" w:cs="Segoe UI"/>
          <w:color w:val="FFFFFF" w:themeColor="background1"/>
        </w:rPr>
        <w:t xml:space="preserve">Actividad anticorrupción: </w:t>
      </w:r>
    </w:p>
    <w:p w:rsidR="00FD0B2D" w:rsidRPr="00FD0B2D" w:rsidRDefault="00FD0B2D" w:rsidP="00FD0B2D">
      <w:pPr>
        <w:pStyle w:val="Ttulo3"/>
        <w:shd w:val="clear" w:color="auto" w:fill="C00000"/>
        <w:spacing w:before="0" w:beforeAutospacing="0" w:after="0" w:afterAutospacing="0"/>
        <w:jc w:val="both"/>
        <w:rPr>
          <w:rFonts w:ascii="Segoe UI" w:hAnsi="Segoe UI" w:cs="Segoe UI"/>
          <w:color w:val="FFFFFF" w:themeColor="background1"/>
        </w:rPr>
      </w:pPr>
      <w:r w:rsidRPr="00FD0B2D">
        <w:rPr>
          <w:rFonts w:ascii="Segoe UI" w:hAnsi="Segoe UI" w:cs="Segoe UI"/>
          <w:color w:val="FFFFFF" w:themeColor="background1"/>
        </w:rPr>
        <w:t xml:space="preserve"> </w:t>
      </w:r>
      <w:proofErr w:type="spellStart"/>
      <w:r w:rsidRPr="00FD0B2D">
        <w:rPr>
          <w:rFonts w:ascii="Segoe UI" w:hAnsi="Segoe UI" w:cs="Segoe UI"/>
          <w:color w:val="FFFFFF" w:themeColor="background1"/>
        </w:rPr>
        <w:t>Realizacion</w:t>
      </w:r>
      <w:proofErr w:type="spellEnd"/>
      <w:r w:rsidRPr="00FD0B2D">
        <w:rPr>
          <w:rFonts w:ascii="Segoe UI" w:hAnsi="Segoe UI" w:cs="Segoe UI"/>
          <w:color w:val="FFFFFF" w:themeColor="background1"/>
        </w:rPr>
        <w:t xml:space="preserve"> </w:t>
      </w:r>
      <w:r w:rsidRPr="00FD0B2D">
        <w:rPr>
          <w:rFonts w:ascii="Segoe UI" w:hAnsi="Segoe UI" w:cs="Segoe UI"/>
          <w:color w:val="FFFFFF" w:themeColor="background1"/>
        </w:rPr>
        <w:t>de auditoría archivística</w:t>
      </w:r>
    </w:p>
    <w:p w:rsidR="00FD0B2D" w:rsidRDefault="00FD0B2D" w:rsidP="00FD0B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</w:p>
    <w:p w:rsidR="00FD0B2D" w:rsidRDefault="00FD0B2D" w:rsidP="00FD0B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</w:p>
    <w:p w:rsidR="00FD0B2D" w:rsidRDefault="00FD0B2D" w:rsidP="00FD0B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Como parte de las acciones de fortalecimiento de la transparencia, el control interno y la rendición de cuentas del Ayuntamiento de Atemajac de Brizuela, se dio seguimiento a la realización de una </w:t>
      </w:r>
      <w:r>
        <w:rPr>
          <w:rStyle w:val="Textoennegrita"/>
          <w:rFonts w:ascii="Segoe UI" w:hAnsi="Segoe UI" w:cs="Segoe UI"/>
          <w:color w:val="0D0D0D"/>
        </w:rPr>
        <w:t>auditoría archivística</w:t>
      </w:r>
      <w:r>
        <w:rPr>
          <w:rFonts w:ascii="Segoe UI" w:hAnsi="Segoe UI" w:cs="Segoe UI"/>
          <w:color w:val="0D0D0D"/>
        </w:rPr>
        <w:t> en las diferentes áreas administrativas del municipio.</w:t>
      </w:r>
    </w:p>
    <w:p w:rsidR="00FD0B2D" w:rsidRDefault="00FD0B2D" w:rsidP="00FD0B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La actividad tuvo como finalidad verificar que la documentación generada y recibida por las distintas áreas se encuentre debidamente organizada, clasificada, integrada, resguardada y disponible de acuerdo con la normatividad aplicable en materia de archivos y gestión documental.</w:t>
      </w:r>
    </w:p>
    <w:p w:rsidR="00FD0B2D" w:rsidRDefault="00FD0B2D" w:rsidP="00FD0B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Durante el seguimiento se revisaron las condiciones de organización y conservación de los expedientes, así como los procedimientos utilizados para su integración, clasificación, resguardo y consulta. Asimismo, se identificaron áreas de oportunidad y, en su caso, posibles inconsistencias en el manejo documental, con el propósito de establecer medidas correctivas y preventivas.</w:t>
      </w:r>
    </w:p>
    <w:p w:rsidR="00FD0B2D" w:rsidRDefault="00FD0B2D" w:rsidP="00FD0B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La auditoría archivística contribuye al fortalecimiento de los mecanismos de rendición de cuentas, toda vez que permite contar con información pública debidamente organizada, facilitar su localización y consulta, y conservar evidencia documental de los actos y decisiones realizados por la administración municipal.</w:t>
      </w:r>
    </w:p>
    <w:p w:rsidR="00FD0B2D" w:rsidRDefault="00FD0B2D" w:rsidP="00FD0B2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Style w:val="Textoennegrita"/>
          <w:rFonts w:ascii="Segoe UI" w:hAnsi="Segoe UI" w:cs="Segoe UI"/>
          <w:color w:val="0D0D0D"/>
        </w:rPr>
        <w:t>Seguimiento:</w:t>
      </w:r>
      <w:r>
        <w:rPr>
          <w:rFonts w:ascii="Segoe UI" w:hAnsi="Segoe UI" w:cs="Segoe UI"/>
          <w:color w:val="0D0D0D"/>
        </w:rPr>
        <w:t> Se continuará con la revisión periódica de los archivos de las áreas administrativas, dando seguimiento a las observaciones y recomendaciones que se deriven de la auditoría, así como a la implementación de las acciones de mejora correspondientes. De igual manera, se procurará mantener evidencia documental de las revisiones realizadas y de las medidas adoptadas, fortaleciendo con ello la transparencia, la integridad institucional y la prevención de posibles actos de corrupción.</w:t>
      </w:r>
    </w:p>
    <w:p w:rsidR="00FD0B2D" w:rsidRDefault="00B77D7D" w:rsidP="00FD0B2D">
      <w:pPr>
        <w:pStyle w:val="NormalWeb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4441094</wp:posOffset>
            </wp:positionH>
            <wp:positionV relativeFrom="paragraph">
              <wp:posOffset>291621</wp:posOffset>
            </wp:positionV>
            <wp:extent cx="1121434" cy="2532721"/>
            <wp:effectExtent l="76200" t="76200" r="135890" b="134620"/>
            <wp:wrapNone/>
            <wp:docPr id="4" name="Imagen 4" descr="C:\Users\lissn\Downloads\WhatsApp Image 2026-08-28 at 1.53.2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ssn\Downloads\WhatsApp Image 2026-08-28 at 1.53.20 PM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34" cy="253272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3086328</wp:posOffset>
            </wp:positionH>
            <wp:positionV relativeFrom="paragraph">
              <wp:posOffset>293022</wp:posOffset>
            </wp:positionV>
            <wp:extent cx="1309875" cy="2517823"/>
            <wp:effectExtent l="76200" t="76200" r="138430" b="130175"/>
            <wp:wrapNone/>
            <wp:docPr id="3" name="Imagen 3" descr="C:\Users\lissn\Downloads\WhatsApp Image 2026-08-28 at 1.53.3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ssn\Downloads\WhatsApp Image 2026-08-28 at 1.53.32 PM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875" cy="251782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1723115</wp:posOffset>
            </wp:positionH>
            <wp:positionV relativeFrom="paragraph">
              <wp:posOffset>283210</wp:posOffset>
            </wp:positionV>
            <wp:extent cx="1319842" cy="2509434"/>
            <wp:effectExtent l="76200" t="76200" r="128270" b="139065"/>
            <wp:wrapNone/>
            <wp:docPr id="2" name="Imagen 2" descr="C:\Users\lissn\Downloads\WhatsApp Image 2026-08-28 at 1.52.3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ssn\Downloads\WhatsApp Image 2026-08-28 at 1.52.33 PM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842" cy="250943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B2D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257762</wp:posOffset>
            </wp:positionV>
            <wp:extent cx="1690777" cy="2573020"/>
            <wp:effectExtent l="76200" t="76200" r="138430" b="132080"/>
            <wp:wrapNone/>
            <wp:docPr id="1" name="Imagen 1" descr="C:\Users\lissn\Downloads\WhatsApp Image 2026-08-28 at 1.52.2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ssn\Downloads\WhatsApp Image 2026-08-28 at 1.52.25 PM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777" cy="25730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B2D" w:rsidRDefault="00FD0B2D"/>
    <w:p w:rsidR="00FD0B2D" w:rsidRDefault="00FD0B2D" w:rsidP="00FD0B2D">
      <w:pPr>
        <w:pStyle w:val="NormalWeb"/>
      </w:pPr>
      <w:r>
        <w:tab/>
      </w:r>
    </w:p>
    <w:p w:rsidR="00B77D7D" w:rsidRDefault="00B77D7D" w:rsidP="00B77D7D">
      <w:pPr>
        <w:pStyle w:val="NormalWeb"/>
      </w:pPr>
      <w:bookmarkStart w:id="0" w:name="_GoBack"/>
      <w:bookmarkEnd w:id="0"/>
    </w:p>
    <w:p w:rsidR="00FD0B2D" w:rsidRDefault="00FD0B2D" w:rsidP="00FD0B2D">
      <w:pPr>
        <w:pStyle w:val="NormalWeb"/>
      </w:pPr>
    </w:p>
    <w:p w:rsidR="00392A82" w:rsidRPr="00FD0B2D" w:rsidRDefault="00392A82" w:rsidP="00FD0B2D">
      <w:pPr>
        <w:tabs>
          <w:tab w:val="left" w:pos="5434"/>
        </w:tabs>
      </w:pPr>
    </w:p>
    <w:sectPr w:rsidR="00392A82" w:rsidRPr="00FD0B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86E" w:rsidRDefault="0006186E" w:rsidP="00FD0B2D">
      <w:pPr>
        <w:spacing w:after="0" w:line="240" w:lineRule="auto"/>
      </w:pPr>
      <w:r>
        <w:separator/>
      </w:r>
    </w:p>
  </w:endnote>
  <w:endnote w:type="continuationSeparator" w:id="0">
    <w:p w:rsidR="0006186E" w:rsidRDefault="0006186E" w:rsidP="00FD0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86E" w:rsidRDefault="0006186E" w:rsidP="00FD0B2D">
      <w:pPr>
        <w:spacing w:after="0" w:line="240" w:lineRule="auto"/>
      </w:pPr>
      <w:r>
        <w:separator/>
      </w:r>
    </w:p>
  </w:footnote>
  <w:footnote w:type="continuationSeparator" w:id="0">
    <w:p w:rsidR="0006186E" w:rsidRDefault="0006186E" w:rsidP="00FD0B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B2D"/>
    <w:rsid w:val="0006186E"/>
    <w:rsid w:val="00392A82"/>
    <w:rsid w:val="007E0F14"/>
    <w:rsid w:val="00B66FF4"/>
    <w:rsid w:val="00B77D7D"/>
    <w:rsid w:val="00FD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06E2F6-525B-456D-BF74-3212596C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FD0B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FD0B2D"/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paragraph" w:styleId="NormalWeb">
    <w:name w:val="Normal (Web)"/>
    <w:basedOn w:val="Normal"/>
    <w:uiPriority w:val="99"/>
    <w:semiHidden/>
    <w:unhideWhenUsed/>
    <w:rsid w:val="00FD0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FD0B2D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FD0B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0B2D"/>
  </w:style>
  <w:style w:type="paragraph" w:styleId="Piedepgina">
    <w:name w:val="footer"/>
    <w:basedOn w:val="Normal"/>
    <w:link w:val="PiedepginaCar"/>
    <w:uiPriority w:val="99"/>
    <w:unhideWhenUsed/>
    <w:rsid w:val="00FD0B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0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2026-08-28T19:43:00Z</dcterms:created>
  <dcterms:modified xsi:type="dcterms:W3CDTF">2026-08-28T20:03:00Z</dcterms:modified>
</cp:coreProperties>
</file>